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636905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652145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6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246380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0" w:lineRule="exact"/>
        <w:rPr>
          <w:sz w:val="24"/>
          <w:szCs w:val="24"/>
          <w:color w:val="auto"/>
        </w:rPr>
      </w:pP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9"/>
          <w:szCs w:val="19"/>
          <w:b w:val="1"/>
          <w:bCs w:val="1"/>
          <w:color w:val="auto"/>
        </w:rPr>
        <w:t>REPORT OF FOREIGN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-128270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jc w:val="center"/>
        <w:ind w:right="-1060"/>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jc w:val="center"/>
        <w:ind w:right="-1060"/>
        <w:spacing w:after="0" w:line="238" w:lineRule="auto"/>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For the Month of June 2026</w:t>
      </w:r>
    </w:p>
    <w:p>
      <w:pPr>
        <w:spacing w:after="0" w:line="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(Commission File No. 001-41636)</w:t>
      </w:r>
    </w:p>
    <w:p>
      <w:pPr>
        <w:spacing w:after="0" w:line="3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8"/>
          <w:szCs w:val="38"/>
          <w:b w:val="1"/>
          <w:bCs w:val="1"/>
          <w:color w:val="auto"/>
        </w:rPr>
        <w:t>Oculis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36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Bahnhofstrasse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CH-6300</w:t>
      </w:r>
    </w:p>
    <w:p>
      <w:pPr>
        <w:spacing w:after="0" w:line="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Zug, Switzerland</w:t>
      </w:r>
    </w:p>
    <w:p>
      <w:pPr>
        <w:ind w:left="4260"/>
        <w:spacing w:after="0"/>
        <w:rPr>
          <w:sz w:val="20"/>
          <w:szCs w:val="20"/>
          <w:color w:val="auto"/>
        </w:rPr>
      </w:pPr>
      <w:r>
        <w:rPr>
          <w:rFonts w:ascii="Times New Roman" w:cs="Times New Roman" w:eastAsia="Times New Roman" w:hAnsi="Times New Roman"/>
          <w:sz w:val="13"/>
          <w:szCs w:val="13"/>
          <w:b w:val="1"/>
          <w:bCs w:val="1"/>
          <w:color w:val="auto"/>
        </w:rPr>
        <w:t>(Address of registrant’s principal executive office)</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ind w:left="3940"/>
        <w:spacing w:after="0" w:line="181" w:lineRule="exact"/>
        <w:tabs>
          <w:tab w:leader="none" w:pos="4760" w:val="left"/>
          <w:tab w:leader="none" w:pos="5620" w:val="left"/>
          <w:tab w:leader="none" w:pos="6440" w:val="left"/>
        </w:tabs>
        <w:rPr>
          <w:sz w:val="20"/>
          <w:szCs w:val="20"/>
          <w:color w:val="auto"/>
        </w:rPr>
      </w:pPr>
      <w:r>
        <w:rPr>
          <w:rFonts w:ascii="Times New Roman" w:cs="Times New Roman" w:eastAsia="Times New Roman" w:hAnsi="Times New Roman"/>
          <w:sz w:val="16"/>
          <w:szCs w:val="16"/>
          <w:color w:val="auto"/>
        </w:rPr>
        <w:t>Form 20-F</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Form 40-F</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812165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261620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0139"/>
          </w:cols>
          <w:pgMar w:left="320" w:top="1185"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INFORMATION CONTAINED IN THIS REPORT ON FORM 6-K</w:t>
      </w:r>
    </w:p>
    <w:p>
      <w:pPr>
        <w:spacing w:after="0" w:line="196"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On June 25, 2026, Oculis Holding AG (the "Registrant") updated its corporate presentation for use in meetings with investors, analysts and others. The presentation is attached hereto as Exhibit 99.1. The Registrant undertakes no obligation to update, supplement or amend the presentation.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04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Corporate Presentation dated June 2026</w:t>
            </w:r>
          </w:p>
        </w:tc>
      </w:tr>
      <w:tr>
        <w:trPr>
          <w:trHeight w:val="1060"/>
        </w:trPr>
        <w:tc>
          <w:tcPr>
            <w:tcW w:w="780" w:type="dxa"/>
            <w:vAlign w:val="bottom"/>
            <w:tcBorders>
              <w:bottom w:val="single" w:sz="8" w:color="9A9A9A"/>
            </w:tcBorders>
          </w:tcPr>
          <w:p>
            <w:pPr>
              <w:spacing w:after="0"/>
              <w:rPr>
                <w:sz w:val="24"/>
                <w:szCs w:val="24"/>
                <w:color w:val="auto"/>
              </w:rPr>
            </w:pPr>
          </w:p>
        </w:tc>
        <w:tc>
          <w:tcPr>
            <w:tcW w:w="2520" w:type="dxa"/>
            <w:vAlign w:val="bottom"/>
            <w:tcBorders>
              <w:top w:val="single" w:sz="8" w:color="0000FF"/>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196" w:lineRule="exact"/>
        <w:rPr>
          <w:sz w:val="20"/>
          <w:szCs w:val="20"/>
          <w:color w:val="auto"/>
        </w:rPr>
      </w:pPr>
    </w:p>
    <w:p>
      <w:pPr>
        <w:spacing w:after="0"/>
        <w:tabs>
          <w:tab w:leader="none" w:pos="5220" w:val="left"/>
          <w:tab w:leader="none" w:pos="6120" w:val="left"/>
        </w:tabs>
        <w:rPr>
          <w:sz w:val="20"/>
          <w:szCs w:val="20"/>
          <w:color w:val="auto"/>
        </w:rPr>
      </w:pPr>
      <w:r>
        <w:rPr>
          <w:rFonts w:ascii="Times New Roman" w:cs="Times New Roman" w:eastAsia="Times New Roman" w:hAnsi="Times New Roman"/>
          <w:sz w:val="16"/>
          <w:szCs w:val="16"/>
          <w:color w:val="auto"/>
        </w:rPr>
        <w:t>Date: June 25,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13970</wp:posOffset>
            </wp:positionV>
            <wp:extent cx="32442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4215" cy="7620"/>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Riad Sherif</w:t>
      </w:r>
    </w:p>
    <w:p>
      <w:pPr>
        <w:spacing w:after="0" w:line="2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530860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00"/>
          </w:cols>
          <w:pgMar w:left="320" w:top="689" w:right="77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2026-06-25T15:12:57Z</dcterms:created>
  <dcterms:modified xsi:type="dcterms:W3CDTF">2026-06-25T15:12:57Z</dcterms:modified>
</cp:coreProperties>
</file>